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FC" w:rsidRDefault="008C4B2C" w:rsidP="008C4B2C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Мобильная речная гидроэлектростанция Кущенко В.А.</w:t>
      </w:r>
    </w:p>
    <w:p w:rsidR="00684B6E" w:rsidRDefault="00684B6E" w:rsidP="008C4B2C">
      <w:pPr>
        <w:jc w:val="center"/>
        <w:rPr>
          <w:sz w:val="28"/>
          <w:szCs w:val="28"/>
        </w:rPr>
      </w:pPr>
      <w:r>
        <w:rPr>
          <w:sz w:val="28"/>
          <w:szCs w:val="28"/>
        </w:rPr>
        <w:t>(МРГЭС – ВК).</w:t>
      </w:r>
    </w:p>
    <w:p w:rsidR="008C4B2C" w:rsidRDefault="008C4B2C" w:rsidP="008C4B2C">
      <w:pPr>
        <w:jc w:val="center"/>
        <w:rPr>
          <w:sz w:val="28"/>
          <w:szCs w:val="28"/>
        </w:rPr>
      </w:pPr>
    </w:p>
    <w:p w:rsidR="008C4B2C" w:rsidRDefault="008C4B2C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Известна стационарная ГЭС на больших реках. Известны мини </w:t>
      </w:r>
      <w:r w:rsidR="00286336">
        <w:rPr>
          <w:sz w:val="28"/>
          <w:szCs w:val="28"/>
        </w:rPr>
        <w:t>ГЭС на малых реках. Недостатком</w:t>
      </w:r>
      <w:r>
        <w:rPr>
          <w:sz w:val="28"/>
          <w:szCs w:val="28"/>
        </w:rPr>
        <w:t xml:space="preserve"> этих устройств является тот факт</w:t>
      </w:r>
      <w:r w:rsidR="00286336">
        <w:rPr>
          <w:sz w:val="28"/>
          <w:szCs w:val="28"/>
        </w:rPr>
        <w:t>, что необходимо выполнить большой объем работ капитального характера. В процессе эксплуатации трудно выполнять ремонтные работы. Затопляется огромная площадь выводимых из оборота угодий, блокируется движение  водного транспорта и рыб.</w:t>
      </w:r>
    </w:p>
    <w:p w:rsidR="00286336" w:rsidRDefault="00286336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Изобретение поясняется чертежами </w:t>
      </w:r>
      <w:proofErr w:type="gramStart"/>
      <w:r>
        <w:rPr>
          <w:sz w:val="28"/>
          <w:szCs w:val="28"/>
        </w:rPr>
        <w:t>фиг</w:t>
      </w:r>
      <w:proofErr w:type="gramEnd"/>
      <w:r>
        <w:rPr>
          <w:sz w:val="28"/>
          <w:szCs w:val="28"/>
        </w:rPr>
        <w:t>.1 – фиг.4.</w:t>
      </w:r>
    </w:p>
    <w:p w:rsidR="00286336" w:rsidRDefault="00286336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фиг</w:t>
      </w:r>
      <w:proofErr w:type="gramEnd"/>
      <w:r>
        <w:rPr>
          <w:sz w:val="28"/>
          <w:szCs w:val="28"/>
        </w:rPr>
        <w:t xml:space="preserve">.1 изображен вариант генератора электроэнергии (ГЭЭ) 1 приводимый в движение винтом 2. Вокруг винта находится цилиндрический ограничитель (ускоритель потока воды) 3, закрытый системой </w:t>
      </w:r>
      <w:proofErr w:type="spellStart"/>
      <w:r>
        <w:rPr>
          <w:sz w:val="28"/>
          <w:szCs w:val="28"/>
        </w:rPr>
        <w:t>противомусора</w:t>
      </w:r>
      <w:proofErr w:type="spellEnd"/>
      <w:r>
        <w:rPr>
          <w:sz w:val="28"/>
          <w:szCs w:val="28"/>
        </w:rPr>
        <w:t xml:space="preserve"> (в простейшем случае сеткой) 4. ГЭЭ 1 крепится на емкости 5, снабженной отверстиями (для подачи и забора воздуха и балластной воды) 6. Емкость 5 крепится на грузе 7. </w:t>
      </w:r>
      <w:r w:rsidR="00EF1EFE">
        <w:rPr>
          <w:sz w:val="28"/>
          <w:szCs w:val="28"/>
        </w:rPr>
        <w:t>ГЭЭ 1 имеет крепления 8 и разъем для кабеля 9</w:t>
      </w:r>
      <w:r w:rsidR="00721550">
        <w:rPr>
          <w:sz w:val="28"/>
          <w:szCs w:val="28"/>
        </w:rPr>
        <w:t>. ГЭЭ выполнен герметичным. В целом элементы 1-9 образуют блок электрогенератора БЭ 10. БЭ 10 расположен на палубах (</w:t>
      </w:r>
      <w:proofErr w:type="gramStart"/>
      <w:r w:rsidR="00721550">
        <w:rPr>
          <w:sz w:val="28"/>
          <w:szCs w:val="28"/>
        </w:rPr>
        <w:t>фиг</w:t>
      </w:r>
      <w:proofErr w:type="gramEnd"/>
      <w:r w:rsidR="00721550">
        <w:rPr>
          <w:sz w:val="28"/>
          <w:szCs w:val="28"/>
        </w:rPr>
        <w:t xml:space="preserve">.2, фиг.3) первого и второго кораблей (11, 12), прикрепляемых креплениями 13 к берегу 14. На кораблях 11, 12 находятся крановые системы 15, 16, с помощью которых БЭ 10 переносится и крепится к силовым тросам 17, к которым крепятся также дренажные трубопроводы (шланги подачи воздуха и балласта) 18, прикрепляемые к отверстиям 6, емкостей 5. К тросу 17 крепятся силовые провода (+, -) 19 и информационный провод 20. Силовой трос 17 наматывается на тросовую лебедку 21, которая (как и </w:t>
      </w:r>
      <w:r w:rsidR="008E6E30">
        <w:rPr>
          <w:sz w:val="28"/>
          <w:szCs w:val="28"/>
        </w:rPr>
        <w:t>линий закрепляющих БЭ 10) может быть</w:t>
      </w:r>
      <w:proofErr w:type="gramStart"/>
      <w:r w:rsidR="008E6E30">
        <w:rPr>
          <w:sz w:val="28"/>
          <w:szCs w:val="28"/>
        </w:rPr>
        <w:t xml:space="preserve"> А</w:t>
      </w:r>
      <w:proofErr w:type="gramEnd"/>
      <w:r w:rsidR="008E6E30">
        <w:rPr>
          <w:sz w:val="28"/>
          <w:szCs w:val="28"/>
        </w:rPr>
        <w:t xml:space="preserve"> – </w:t>
      </w:r>
      <w:r w:rsidR="008E6E30">
        <w:rPr>
          <w:sz w:val="28"/>
          <w:szCs w:val="28"/>
          <w:lang w:val="en-US"/>
        </w:rPr>
        <w:t>N</w:t>
      </w:r>
      <w:r w:rsidR="008E6E30">
        <w:rPr>
          <w:sz w:val="28"/>
          <w:szCs w:val="28"/>
        </w:rPr>
        <w:t>. Системы 18, 19, 20 прикреплены к соответствующим коммутирующим устройствам 22, корабли и тросовая система снабжены сигнальными огнями 23, 24.</w:t>
      </w:r>
    </w:p>
    <w:p w:rsidR="008E6E30" w:rsidRDefault="008E6E30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фиг</w:t>
      </w:r>
      <w:proofErr w:type="gramEnd"/>
      <w:r>
        <w:rPr>
          <w:sz w:val="28"/>
          <w:szCs w:val="28"/>
        </w:rPr>
        <w:t>.4 изображена схема силовой (СЧ) 25 и информационной части ИЧ 26 МРГЭС – ВК. Здесь ГЭЭ 1 подключен к силовым выпрямителям (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) 27 и к информационным выпрямителям (ВИ) 28, которые подключены к соответствующим входам блока ключей (БК) 29, подключенного к соответствующим входам ПЗУ 30 и к соответствующим выходам распределителя импульсов (РИ) 31, тактирующий (Т) – вход которого подключен к выходу делителя (Д) 32</w:t>
      </w:r>
      <w:r w:rsidR="00C27B67">
        <w:rPr>
          <w:sz w:val="28"/>
          <w:szCs w:val="28"/>
        </w:rPr>
        <w:t xml:space="preserve">, подключенного к генератору импульсов (ГИ) 33 и к входу  делителя (Д) 34, подключенного ко 2-му </w:t>
      </w:r>
      <w:r w:rsidR="00C27B67">
        <w:rPr>
          <w:sz w:val="28"/>
          <w:szCs w:val="28"/>
        </w:rPr>
        <w:lastRenderedPageBreak/>
        <w:t xml:space="preserve">входу модулятора (М) 35, 1-ый вход которого подключен к информационному (И) – выходу БК 29. Элементы 29 – 35 запитаны от  блока питания (БП) 36, подключенного к выходам </w:t>
      </w:r>
      <w:proofErr w:type="gramStart"/>
      <w:r w:rsidR="00C27B67">
        <w:rPr>
          <w:sz w:val="28"/>
          <w:szCs w:val="28"/>
        </w:rPr>
        <w:t>ВС</w:t>
      </w:r>
      <w:proofErr w:type="gramEnd"/>
      <w:r w:rsidR="00C27B67">
        <w:rPr>
          <w:sz w:val="28"/>
          <w:szCs w:val="28"/>
        </w:rPr>
        <w:t xml:space="preserve"> 27, который также подключен линиями 19 к преобразователю (ПР) 37 постоянного напряжения в (например) трех фазном переменном напряжении</w:t>
      </w:r>
      <w:r w:rsidR="002F5821">
        <w:rPr>
          <w:sz w:val="28"/>
          <w:szCs w:val="28"/>
        </w:rPr>
        <w:t xml:space="preserve"> (Ф₁, Ф₂, Ф₃, Ф₀) идущие потребителю и подключенные к индикатору (ИН1-ИН3) 38, 39, 40. Линии 20 подключены к фильтру (Ф) 41, подключенного к детектору (ДТ) 42, подключенного к схеме выделения стартовой посылки (СВСП) 43, подключенного к 1-му входу триггера (Т) 44, выход которого подключен ко 2-ым входам ключей (К) 45, 46. 1-ый вход</w:t>
      </w:r>
      <w:proofErr w:type="gramStart"/>
      <w:r w:rsidR="002F5821">
        <w:rPr>
          <w:sz w:val="28"/>
          <w:szCs w:val="28"/>
        </w:rPr>
        <w:t xml:space="preserve"> К</w:t>
      </w:r>
      <w:proofErr w:type="gramEnd"/>
      <w:r w:rsidR="002F5821">
        <w:rPr>
          <w:sz w:val="28"/>
          <w:szCs w:val="28"/>
        </w:rPr>
        <w:t xml:space="preserve"> 46 подключен к выходу генератора импульсов (ГИ)</w:t>
      </w:r>
      <w:r w:rsidR="0019103B">
        <w:rPr>
          <w:sz w:val="28"/>
          <w:szCs w:val="28"/>
        </w:rPr>
        <w:t xml:space="preserve"> 47, а выход подключен к т-входам счетчика (СЧ) 48 и сдвигового регистра  (СР) 49. Служебный (СЛ) выход СЧ 47 подключен к 0-входу</w:t>
      </w:r>
      <w:proofErr w:type="gramStart"/>
      <w:r w:rsidR="0019103B">
        <w:rPr>
          <w:sz w:val="28"/>
          <w:szCs w:val="28"/>
        </w:rPr>
        <w:t xml:space="preserve"> Т</w:t>
      </w:r>
      <w:proofErr w:type="gramEnd"/>
      <w:r w:rsidR="0019103B">
        <w:rPr>
          <w:sz w:val="28"/>
          <w:szCs w:val="28"/>
        </w:rPr>
        <w:t xml:space="preserve"> 44 и к элементу задержки (Э) 50, подключенного к 0-входу СР 49, подключенного к выходам К 45, 1-ым входом подключенный к выходу ДТ 42.</w:t>
      </w:r>
      <w:r w:rsidR="00007F6A">
        <w:rPr>
          <w:sz w:val="28"/>
          <w:szCs w:val="28"/>
        </w:rPr>
        <w:t xml:space="preserve"> </w:t>
      </w:r>
      <w:proofErr w:type="spellStart"/>
      <w:r w:rsidR="00007F6A">
        <w:rPr>
          <w:sz w:val="28"/>
          <w:szCs w:val="28"/>
        </w:rPr>
        <w:t>И-выход</w:t>
      </w:r>
      <w:proofErr w:type="spellEnd"/>
      <w:r w:rsidR="00007F6A">
        <w:rPr>
          <w:sz w:val="28"/>
          <w:szCs w:val="28"/>
        </w:rPr>
        <w:t xml:space="preserve"> СР 49 подключен к </w:t>
      </w:r>
      <w:proofErr w:type="spellStart"/>
      <w:r w:rsidR="00007F6A">
        <w:rPr>
          <w:sz w:val="28"/>
          <w:szCs w:val="28"/>
        </w:rPr>
        <w:t>и-входам</w:t>
      </w:r>
      <w:proofErr w:type="spellEnd"/>
      <w:r w:rsidR="00007F6A">
        <w:rPr>
          <w:sz w:val="28"/>
          <w:szCs w:val="28"/>
        </w:rPr>
        <w:t xml:space="preserve"> регистра (Р) 51, выход которого подключены к индикатору (ИН) 52, </w:t>
      </w:r>
      <w:proofErr w:type="gramStart"/>
      <w:r w:rsidR="00007F6A">
        <w:rPr>
          <w:sz w:val="28"/>
          <w:szCs w:val="28"/>
        </w:rPr>
        <w:t xml:space="preserve">а </w:t>
      </w:r>
      <w:proofErr w:type="spellStart"/>
      <w:r w:rsidR="00007F6A">
        <w:rPr>
          <w:sz w:val="28"/>
          <w:szCs w:val="28"/>
        </w:rPr>
        <w:t>р-вход</w:t>
      </w:r>
      <w:proofErr w:type="spellEnd"/>
      <w:proofErr w:type="gramEnd"/>
      <w:r w:rsidR="00007F6A">
        <w:rPr>
          <w:sz w:val="28"/>
          <w:szCs w:val="28"/>
        </w:rPr>
        <w:t xml:space="preserve"> подключен к сл-выходу СЧ 48.</w:t>
      </w:r>
    </w:p>
    <w:p w:rsidR="00007F6A" w:rsidRDefault="00007F6A" w:rsidP="008C4B2C">
      <w:pPr>
        <w:ind w:left="357" w:firstLine="357"/>
        <w:rPr>
          <w:sz w:val="28"/>
          <w:szCs w:val="28"/>
        </w:rPr>
      </w:pPr>
    </w:p>
    <w:p w:rsidR="00007F6A" w:rsidRDefault="00007F6A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Мобильная речная гидроэлектростанция</w:t>
      </w:r>
      <w:r w:rsidR="004F4551">
        <w:rPr>
          <w:sz w:val="28"/>
          <w:szCs w:val="28"/>
        </w:rPr>
        <w:t xml:space="preserve"> (МРГЭС) работает следующим образом. </w:t>
      </w:r>
    </w:p>
    <w:p w:rsidR="004F4551" w:rsidRDefault="004F4551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Корабли 11, 12 занимают  выбранное место, где требуется электроэнергия (поселок, стройка, завод, рудник, </w:t>
      </w:r>
      <w:proofErr w:type="spellStart"/>
      <w:r>
        <w:rPr>
          <w:sz w:val="28"/>
          <w:szCs w:val="28"/>
        </w:rPr>
        <w:t>лесобаза</w:t>
      </w:r>
      <w:proofErr w:type="spellEnd"/>
      <w:r>
        <w:rPr>
          <w:sz w:val="28"/>
          <w:szCs w:val="28"/>
        </w:rPr>
        <w:t xml:space="preserve"> и т.д.). Посредством лебедок 21, рулей и своих маршевых двигателей корабли разворачивают силовые тросы 17 (и системы 18, 19, 20) и занимают положение на противоположных берегах реки (потока воды). Закрепляются креплениями 13 за берега 14. Посредством крановой системы 15 (16) корабль 11 (12) берет с палубы БЭ 10 и прикрепляет его к силовому тросу 17 креплением 8, и входами-выходами 6 к дренажной системе </w:t>
      </w:r>
      <w:r w:rsidR="002E5761">
        <w:rPr>
          <w:sz w:val="28"/>
          <w:szCs w:val="28"/>
        </w:rPr>
        <w:t xml:space="preserve">18, силовой системе 19 и информационной системе 20, посредством коммутирующих устройств 22. </w:t>
      </w:r>
      <w:r w:rsidR="00D033D7">
        <w:rPr>
          <w:sz w:val="28"/>
          <w:szCs w:val="28"/>
        </w:rPr>
        <w:t xml:space="preserve">С помощью лебедок 21 БЭ 10 перемещается от одного корабля к другому (от 11 к 12, от 12 к 11). Далее посредством насоса (на чертежах не показан) в емкость 5 через отверстие 6 подается (например) вода и забирается воздух. Лебедка 21 отпускает силовой трос 17 и под действием груза 7 БЭ 10 опускается на дно и занимает положение, показанное на </w:t>
      </w:r>
      <w:proofErr w:type="gramStart"/>
      <w:r w:rsidR="00D033D7">
        <w:rPr>
          <w:sz w:val="28"/>
          <w:szCs w:val="28"/>
        </w:rPr>
        <w:t>фиг</w:t>
      </w:r>
      <w:proofErr w:type="gramEnd"/>
      <w:r w:rsidR="00D033D7">
        <w:rPr>
          <w:sz w:val="28"/>
          <w:szCs w:val="28"/>
        </w:rPr>
        <w:t xml:space="preserve">.3. Поток воды набегает на винт 2 и вращает вал ГЭЭ 1. Переменное напряжение от Г (ГЭЭ) 1 (фиг.4) проходит на </w:t>
      </w:r>
      <w:proofErr w:type="gramStart"/>
      <w:r w:rsidR="00D033D7">
        <w:rPr>
          <w:sz w:val="28"/>
          <w:szCs w:val="28"/>
        </w:rPr>
        <w:t>ВС</w:t>
      </w:r>
      <w:proofErr w:type="gramEnd"/>
      <w:r w:rsidR="00D033D7">
        <w:rPr>
          <w:sz w:val="28"/>
          <w:szCs w:val="28"/>
        </w:rPr>
        <w:t xml:space="preserve"> 27 и ВИ 28. Постоянное напряжение от </w:t>
      </w:r>
      <w:proofErr w:type="gramStart"/>
      <w:r w:rsidR="00D033D7">
        <w:rPr>
          <w:sz w:val="28"/>
          <w:szCs w:val="28"/>
        </w:rPr>
        <w:t>ВС</w:t>
      </w:r>
      <w:proofErr w:type="gramEnd"/>
      <w:r w:rsidR="00D033D7">
        <w:rPr>
          <w:sz w:val="28"/>
          <w:szCs w:val="28"/>
        </w:rPr>
        <w:t xml:space="preserve"> 27 суммируется </w:t>
      </w:r>
      <w:r w:rsidR="00D033D7">
        <w:rPr>
          <w:sz w:val="28"/>
          <w:szCs w:val="28"/>
        </w:rPr>
        <w:lastRenderedPageBreak/>
        <w:t>и по линиям 19 поступает в ПР 37</w:t>
      </w:r>
      <w:r w:rsidR="0031278A">
        <w:rPr>
          <w:sz w:val="28"/>
          <w:szCs w:val="28"/>
        </w:rPr>
        <w:t xml:space="preserve"> установленного в одном (или обоих) из кораблей 11, 12. Здесь постоянное напряжение преобразуется в (например) трех фазное переменное (Ф₁, Ф₂, Ф₃, Ф₀) и поступает потребителю. Постоянное напряжение от </w:t>
      </w:r>
      <w:proofErr w:type="gramStart"/>
      <w:r w:rsidR="0031278A">
        <w:rPr>
          <w:sz w:val="28"/>
          <w:szCs w:val="28"/>
        </w:rPr>
        <w:t>ВС</w:t>
      </w:r>
      <w:proofErr w:type="gramEnd"/>
      <w:r w:rsidR="0031278A">
        <w:rPr>
          <w:sz w:val="28"/>
          <w:szCs w:val="28"/>
        </w:rPr>
        <w:t xml:space="preserve"> 27 поступает на БП 36.</w:t>
      </w:r>
      <w:r w:rsidR="00F66E0C">
        <w:rPr>
          <w:sz w:val="28"/>
          <w:szCs w:val="28"/>
        </w:rPr>
        <w:t xml:space="preserve"> Работает ГИ 33, импульсы от которого проходят</w:t>
      </w:r>
      <w:proofErr w:type="gramStart"/>
      <w:r w:rsidR="00F66E0C">
        <w:rPr>
          <w:sz w:val="28"/>
          <w:szCs w:val="28"/>
        </w:rPr>
        <w:t xml:space="preserve"> Д</w:t>
      </w:r>
      <w:proofErr w:type="gramEnd"/>
      <w:r w:rsidR="00F66E0C">
        <w:rPr>
          <w:sz w:val="28"/>
          <w:szCs w:val="28"/>
        </w:rPr>
        <w:t xml:space="preserve"> 32 и РИ 31, опрашивают  ключи БК 30. Если генератор (Г) 1 работает, то на выходе ВИ 28 сигнал «1». Информация из ПЗУ 30 (стартовая посылка) и код состояния ВИ 28, посредством РИ 31, БК 29 последовательно выдаются на вход М 35, на 2-ой вход которого поступает сигнал от</w:t>
      </w:r>
      <w:proofErr w:type="gramStart"/>
      <w:r w:rsidR="00F66E0C">
        <w:rPr>
          <w:sz w:val="28"/>
          <w:szCs w:val="28"/>
        </w:rPr>
        <w:t xml:space="preserve"> Д</w:t>
      </w:r>
      <w:proofErr w:type="gramEnd"/>
      <w:r w:rsidR="00F66E0C">
        <w:rPr>
          <w:sz w:val="28"/>
          <w:szCs w:val="28"/>
        </w:rPr>
        <w:t xml:space="preserve"> 34 модулируя его и далее по линии 20 в Ф 41, ДТ 42, СВСП 43, которое вырабатывает сигнал «1», переводит Т 44 в «1»</w:t>
      </w:r>
      <w:r w:rsidR="00C925F6">
        <w:rPr>
          <w:sz w:val="28"/>
          <w:szCs w:val="28"/>
        </w:rPr>
        <w:t>, открывается</w:t>
      </w:r>
      <w:r w:rsidR="00F66E0C">
        <w:rPr>
          <w:sz w:val="28"/>
          <w:szCs w:val="28"/>
        </w:rPr>
        <w:t xml:space="preserve"> К 45</w:t>
      </w:r>
      <w:r w:rsidR="00C925F6">
        <w:rPr>
          <w:sz w:val="28"/>
          <w:szCs w:val="28"/>
        </w:rPr>
        <w:t>, 46. Импульсы от ГИ 47 проходят</w:t>
      </w:r>
      <w:proofErr w:type="gramStart"/>
      <w:r w:rsidR="00C925F6">
        <w:rPr>
          <w:sz w:val="28"/>
          <w:szCs w:val="28"/>
        </w:rPr>
        <w:t xml:space="preserve"> К</w:t>
      </w:r>
      <w:proofErr w:type="gramEnd"/>
      <w:r w:rsidR="00C925F6">
        <w:rPr>
          <w:sz w:val="28"/>
          <w:szCs w:val="28"/>
        </w:rPr>
        <w:t xml:space="preserve"> 46 на т-вход СР 49 и СЧ 48. Информационный сигнал от ДТ 42 проходит на сл-вход СР 49. После приема необходимого числа посылок на сл-выходе СЧ 48 появляется сигнал, который переводит в «0» Т 44 и записывает принятые данные в Р 51 и через</w:t>
      </w:r>
      <w:proofErr w:type="gramStart"/>
      <w:r w:rsidR="00C925F6">
        <w:rPr>
          <w:sz w:val="28"/>
          <w:szCs w:val="28"/>
        </w:rPr>
        <w:t xml:space="preserve"> Э</w:t>
      </w:r>
      <w:proofErr w:type="gramEnd"/>
      <w:r w:rsidR="00C925F6">
        <w:rPr>
          <w:sz w:val="28"/>
          <w:szCs w:val="28"/>
        </w:rPr>
        <w:t xml:space="preserve"> 50 сбрасывает в «0» СР 49. На ИН 52 отображается состояние (работа – не работа) Г 1 для оператора, а на индикаторах (ИН 1 – ИН 3) 38 – 40 отображается напряжение Ф₁, Ф₂, Ф₃, Ф₀ идущее потребителю. </w:t>
      </w:r>
      <w:r w:rsidR="00F50E60">
        <w:rPr>
          <w:sz w:val="28"/>
          <w:szCs w:val="28"/>
        </w:rPr>
        <w:t>В случае поломки БГ 10 ИН 52 указывает, что он не работает. В этом случае посредством системы 18 из емкостей 5 забирается вода и закачивается воздух</w:t>
      </w:r>
      <w:r w:rsidR="00404523">
        <w:rPr>
          <w:sz w:val="28"/>
          <w:szCs w:val="28"/>
        </w:rPr>
        <w:t xml:space="preserve">. БГ 10 всплывает и лебедками 21 подтаскивается к соответствующему кораблю 11 (12), вытаскивается крановой системой на палубу и ремонтируется, аналогично система демонтируется и убирается. Обратная операция осуществляется, как было описано выше. Ремонт может также осуществляться с плавающих средств при </w:t>
      </w:r>
      <w:proofErr w:type="gramStart"/>
      <w:r w:rsidR="00404523">
        <w:rPr>
          <w:sz w:val="28"/>
          <w:szCs w:val="28"/>
        </w:rPr>
        <w:t>поднятом</w:t>
      </w:r>
      <w:proofErr w:type="gramEnd"/>
      <w:r w:rsidR="00404523">
        <w:rPr>
          <w:sz w:val="28"/>
          <w:szCs w:val="28"/>
        </w:rPr>
        <w:t xml:space="preserve"> БГ 10.</w:t>
      </w:r>
    </w:p>
    <w:p w:rsidR="00AC6D17" w:rsidRDefault="00AC6D17" w:rsidP="008C4B2C">
      <w:pPr>
        <w:ind w:left="357" w:firstLine="357"/>
        <w:rPr>
          <w:sz w:val="28"/>
          <w:szCs w:val="28"/>
        </w:rPr>
      </w:pPr>
    </w:p>
    <w:p w:rsidR="00AC6D17" w:rsidRDefault="00AC6D17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прототипом </w:t>
      </w:r>
      <w:proofErr w:type="gramStart"/>
      <w:r>
        <w:rPr>
          <w:sz w:val="28"/>
          <w:szCs w:val="28"/>
        </w:rPr>
        <w:t>предлагаемая</w:t>
      </w:r>
      <w:proofErr w:type="gramEnd"/>
      <w:r>
        <w:rPr>
          <w:sz w:val="28"/>
          <w:szCs w:val="28"/>
        </w:rPr>
        <w:t xml:space="preserve"> МРГЭС обладает следующими преимуществами:</w:t>
      </w:r>
    </w:p>
    <w:p w:rsidR="00AC6D17" w:rsidRDefault="00AC6D17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1. Устройство позволяет обеспечивать оперативно электрической энергией поселки, стройки, карьеры и т.д. путем быстрого развертывания МРГЭС и при необходимости сворачивания и ухода (например, при сезонной работе).</w:t>
      </w:r>
    </w:p>
    <w:p w:rsidR="00AC6D17" w:rsidRDefault="00AC6D17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2. Не мешает проходу судов, не мешает проходу рыб.</w:t>
      </w:r>
    </w:p>
    <w:p w:rsidR="00AC6D17" w:rsidRDefault="00AC6D17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3. Позволяет наращивать мощность от малых до больших.</w:t>
      </w:r>
    </w:p>
    <w:p w:rsidR="00AC6D17" w:rsidRDefault="00AC6D17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7B9E">
        <w:rPr>
          <w:sz w:val="28"/>
          <w:szCs w:val="28"/>
        </w:rPr>
        <w:t>Позволяет достаточно просто осуществлять ремонтные операции.</w:t>
      </w:r>
    </w:p>
    <w:p w:rsidR="00177B9E" w:rsidRDefault="00177B9E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5. Позволяет производить диагностику оборудования в процессе функционирования.</w:t>
      </w:r>
    </w:p>
    <w:p w:rsidR="00177B9E" w:rsidRDefault="00177B9E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>6. Позволяет обеспечить электроэнергией поселения на побережьях рек без затопления берегов. Является экологически чистым источником энергии.</w:t>
      </w:r>
    </w:p>
    <w:p w:rsidR="00177B9E" w:rsidRDefault="00177B9E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7. Позволяет осуществлять продажи этих устройств в зарубежные страны в больших количествах.</w:t>
      </w:r>
    </w:p>
    <w:p w:rsidR="00177B9E" w:rsidRDefault="00177B9E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8. Позволяет иметь автономные источники энергоснабжения, </w:t>
      </w:r>
      <w:r w:rsidR="000426E0">
        <w:rPr>
          <w:sz w:val="28"/>
          <w:szCs w:val="28"/>
        </w:rPr>
        <w:t>что расширяет среду жизнеобеспечения и повышает устойчивость энергосистемы.</w:t>
      </w:r>
    </w:p>
    <w:p w:rsidR="000426E0" w:rsidRDefault="000426E0" w:rsidP="008C4B2C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9. Позволяет устанавливать  устройства каскадами без потери силы потока.</w:t>
      </w:r>
    </w:p>
    <w:p w:rsidR="009236FF" w:rsidRDefault="009236FF" w:rsidP="008C4B2C">
      <w:pPr>
        <w:ind w:left="357" w:firstLine="357"/>
        <w:rPr>
          <w:sz w:val="28"/>
          <w:szCs w:val="28"/>
        </w:rPr>
      </w:pPr>
    </w:p>
    <w:p w:rsidR="009236FF" w:rsidRDefault="009236FF" w:rsidP="009236FF">
      <w:pPr>
        <w:ind w:left="357" w:firstLine="357"/>
        <w:jc w:val="center"/>
        <w:rPr>
          <w:sz w:val="28"/>
          <w:szCs w:val="28"/>
        </w:rPr>
      </w:pPr>
      <w:r>
        <w:rPr>
          <w:sz w:val="28"/>
          <w:szCs w:val="28"/>
        </w:rPr>
        <w:t>Формула изобретения.</w:t>
      </w:r>
    </w:p>
    <w:p w:rsidR="009236FF" w:rsidRDefault="009236FF" w:rsidP="009236FF">
      <w:pPr>
        <w:ind w:left="357" w:firstLine="357"/>
        <w:rPr>
          <w:sz w:val="28"/>
          <w:szCs w:val="28"/>
        </w:rPr>
      </w:pPr>
    </w:p>
    <w:p w:rsidR="009236FF" w:rsidRDefault="009236FF" w:rsidP="009236FF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>Мобильная речная гидроэлектростанция</w:t>
      </w:r>
      <w:r w:rsidR="003A1DA6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содержащая винт, электри</w:t>
      </w:r>
      <w:r w:rsidR="003A1DA6">
        <w:rPr>
          <w:sz w:val="28"/>
          <w:szCs w:val="28"/>
        </w:rPr>
        <w:t>ческую машину, отличающаяся тем</w:t>
      </w:r>
      <w:r>
        <w:rPr>
          <w:sz w:val="28"/>
          <w:szCs w:val="28"/>
        </w:rPr>
        <w:t>, что снабжена кораблями на палубах которых размещены генераторные блок</w:t>
      </w:r>
      <w:r w:rsidR="00A04780">
        <w:rPr>
          <w:sz w:val="28"/>
          <w:szCs w:val="28"/>
        </w:rPr>
        <w:t xml:space="preserve">и, снабжена крановой системой, снабжена лебедкой силового троса и коммутирующей системой силового напряжения, дренажной системой, информационной системой, причем генераторные блоки представляют собой </w:t>
      </w:r>
      <w:proofErr w:type="gramStart"/>
      <w:r w:rsidR="00A04780">
        <w:rPr>
          <w:sz w:val="28"/>
          <w:szCs w:val="28"/>
        </w:rPr>
        <w:t>винт</w:t>
      </w:r>
      <w:proofErr w:type="gramEnd"/>
      <w:r w:rsidR="00A04780">
        <w:rPr>
          <w:sz w:val="28"/>
          <w:szCs w:val="28"/>
        </w:rPr>
        <w:t xml:space="preserve"> прикрепленный к герметическому генератору, защищенному сеткой и подключенного к силовому тросу, имеющий емкость и груз, причем трос обеспечивает, путем опускания генераторных блоков на дно водного потока или на яко</w:t>
      </w:r>
      <w:r w:rsidR="003A1DA6">
        <w:rPr>
          <w:sz w:val="28"/>
          <w:szCs w:val="28"/>
        </w:rPr>
        <w:t>рные крепления в плавающем виде;</w:t>
      </w:r>
    </w:p>
    <w:p w:rsidR="003A1DA6" w:rsidRDefault="003A1DA6" w:rsidP="009236FF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2. по п.1 </w:t>
      </w:r>
      <w:proofErr w:type="gramStart"/>
      <w:r>
        <w:rPr>
          <w:sz w:val="28"/>
          <w:szCs w:val="28"/>
        </w:rPr>
        <w:t>отличающаяся</w:t>
      </w:r>
      <w:proofErr w:type="gramEnd"/>
      <w:r>
        <w:rPr>
          <w:sz w:val="28"/>
          <w:szCs w:val="28"/>
        </w:rPr>
        <w:t xml:space="preserve"> тем, что генераторы электроэнергии подключены к силовым выпрямителям и далее силовыми линиями к преобразователю переменного напряжения, подключенного к регистрирующим приборам;</w:t>
      </w:r>
    </w:p>
    <w:p w:rsidR="003A1DA6" w:rsidRDefault="003A1DA6" w:rsidP="009236FF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t xml:space="preserve">3. по п.1 </w:t>
      </w:r>
      <w:proofErr w:type="gramStart"/>
      <w:r>
        <w:rPr>
          <w:sz w:val="28"/>
          <w:szCs w:val="28"/>
        </w:rPr>
        <w:t>отличающаяся</w:t>
      </w:r>
      <w:proofErr w:type="gramEnd"/>
      <w:r>
        <w:rPr>
          <w:sz w:val="28"/>
          <w:szCs w:val="28"/>
        </w:rPr>
        <w:t xml:space="preserve"> тем, что электрогенераторы снабжены информационной системой, диагностирующей состояние.</w:t>
      </w:r>
    </w:p>
    <w:p w:rsidR="003A1DA6" w:rsidRDefault="003A1DA6" w:rsidP="009236FF">
      <w:pPr>
        <w:ind w:left="357" w:firstLine="357"/>
        <w:rPr>
          <w:sz w:val="28"/>
          <w:szCs w:val="28"/>
        </w:rPr>
      </w:pPr>
    </w:p>
    <w:p w:rsidR="003A1DA6" w:rsidRDefault="003A1DA6" w:rsidP="009236FF">
      <w:pPr>
        <w:ind w:left="357" w:firstLine="357"/>
        <w:rPr>
          <w:sz w:val="28"/>
          <w:szCs w:val="28"/>
        </w:rPr>
      </w:pPr>
    </w:p>
    <w:p w:rsidR="003A1DA6" w:rsidRPr="008E6E30" w:rsidRDefault="003A1DA6" w:rsidP="003A1DA6">
      <w:pPr>
        <w:ind w:left="357" w:firstLine="357"/>
        <w:jc w:val="right"/>
        <w:rPr>
          <w:sz w:val="28"/>
          <w:szCs w:val="28"/>
        </w:rPr>
      </w:pPr>
      <w:r>
        <w:rPr>
          <w:sz w:val="28"/>
          <w:szCs w:val="28"/>
        </w:rPr>
        <w:t>Автор         Кущенко В.А.</w:t>
      </w:r>
    </w:p>
    <w:sectPr w:rsidR="003A1DA6" w:rsidRPr="008E6E30" w:rsidSect="00A8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2C"/>
    <w:rsid w:val="00007F6A"/>
    <w:rsid w:val="000426E0"/>
    <w:rsid w:val="00146E53"/>
    <w:rsid w:val="00177B9E"/>
    <w:rsid w:val="0019103B"/>
    <w:rsid w:val="00286336"/>
    <w:rsid w:val="002E5761"/>
    <w:rsid w:val="002F5821"/>
    <w:rsid w:val="0031278A"/>
    <w:rsid w:val="003A1DA6"/>
    <w:rsid w:val="003D5413"/>
    <w:rsid w:val="00404523"/>
    <w:rsid w:val="004F4551"/>
    <w:rsid w:val="00684B6E"/>
    <w:rsid w:val="00721550"/>
    <w:rsid w:val="007A2DD2"/>
    <w:rsid w:val="008C4B2C"/>
    <w:rsid w:val="008E6E30"/>
    <w:rsid w:val="009236FF"/>
    <w:rsid w:val="00A04780"/>
    <w:rsid w:val="00A444F8"/>
    <w:rsid w:val="00A86506"/>
    <w:rsid w:val="00AC6D17"/>
    <w:rsid w:val="00B27932"/>
    <w:rsid w:val="00B54823"/>
    <w:rsid w:val="00C27B67"/>
    <w:rsid w:val="00C925F6"/>
    <w:rsid w:val="00D033D7"/>
    <w:rsid w:val="00E33D8E"/>
    <w:rsid w:val="00EC0785"/>
    <w:rsid w:val="00EF1EFE"/>
    <w:rsid w:val="00F50E60"/>
    <w:rsid w:val="00F6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2009-04-04T06:03:00Z</dcterms:created>
  <dcterms:modified xsi:type="dcterms:W3CDTF">2009-04-04T09:56:00Z</dcterms:modified>
</cp:coreProperties>
</file>